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38155" w14:textId="77777777" w:rsidR="00241FBD" w:rsidRDefault="00241FBD" w:rsidP="000B51C5">
      <w:pPr>
        <w:pStyle w:val="Titre4"/>
      </w:pPr>
      <w:r>
        <w:rPr>
          <w:noProof/>
          <w:lang w:eastAsia="fr-FR"/>
        </w:rPr>
        <mc:AlternateContent>
          <mc:Choice Requires="wps">
            <w:drawing>
              <wp:anchor distT="72390" distB="72390" distL="0" distR="71755" simplePos="0" relativeHeight="251661312" behindDoc="0" locked="0" layoutInCell="1" allowOverlap="1" wp14:anchorId="59FAFB68" wp14:editId="0C8BBBFF">
                <wp:simplePos x="0" y="0"/>
                <wp:positionH relativeFrom="page">
                  <wp:posOffset>1852654</wp:posOffset>
                </wp:positionH>
                <wp:positionV relativeFrom="page">
                  <wp:posOffset>930303</wp:posOffset>
                </wp:positionV>
                <wp:extent cx="4980940" cy="524786"/>
                <wp:effectExtent l="0" t="0" r="0" b="8890"/>
                <wp:wrapSquare wrapText="bothSides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0940" cy="52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ADF455" w14:textId="77777777" w:rsidR="00007E80" w:rsidRPr="00007E80" w:rsidRDefault="00007E80" w:rsidP="00007E80">
                            <w:pPr>
                              <w:widowControl w:val="0"/>
                              <w:pBdr>
                                <w:left w:val="single" w:sz="8" w:space="4" w:color="FF0000"/>
                              </w:pBdr>
                              <w:suppressAutoHyphens/>
                              <w:spacing w:after="0" w:line="240" w:lineRule="auto"/>
                              <w:ind w:left="113"/>
                              <w:jc w:val="left"/>
                              <w:rPr>
                                <w:rFonts w:ascii="Marianne" w:eastAsia="Arial Unicode MS" w:hAnsi="Marianne" w:cs="Times New Roman"/>
                                <w:caps/>
                                <w:spacing w:val="12"/>
                                <w:kern w:val="1"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007E80">
                              <w:rPr>
                                <w:rFonts w:ascii="Marianne" w:eastAsia="Arial Unicode MS" w:hAnsi="Marianne" w:cs="Times New Roman"/>
                                <w:caps/>
                                <w:spacing w:val="12"/>
                                <w:kern w:val="1"/>
                                <w:sz w:val="18"/>
                                <w:szCs w:val="18"/>
                                <w:lang w:eastAsia="ar-SA"/>
                              </w:rPr>
                              <w:t xml:space="preserve">UNITE ANIMATION ET DEVELOPPEMENT DES COMPETENCES </w:t>
                            </w:r>
                          </w:p>
                          <w:p w14:paraId="31DCEE75" w14:textId="3A4BF16F" w:rsidR="00241FBD" w:rsidRDefault="00241FBD" w:rsidP="006579AD">
                            <w:pPr>
                              <w:pBdr>
                                <w:left w:val="single" w:sz="8" w:space="4" w:color="FF0000"/>
                              </w:pBdr>
                              <w:ind w:left="113"/>
                              <w:jc w:val="left"/>
                              <w:rPr>
                                <w:rFonts w:ascii="Marianne" w:hAnsi="Marianne" w:cs="Calibri"/>
                                <w:caps/>
                                <w:spacing w:val="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  <w:t xml:space="preserve">POLE </w:t>
                            </w:r>
                            <w:r w:rsidR="006579AD" w:rsidRPr="006579AD"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  <w:t>DIReCTIO</w:t>
                            </w:r>
                            <w:r w:rsidR="006579AD" w:rsidRPr="006579AD">
                              <w:rPr>
                                <w:rFonts w:ascii="Marianne" w:hAnsi="Marianne" w:cs="Calibri"/>
                                <w:caps/>
                                <w:spacing w:val="12"/>
                                <w:sz w:val="18"/>
                                <w:szCs w:val="18"/>
                              </w:rPr>
                              <w:t>N DES STrategies et des relations aux territoires</w:t>
                            </w:r>
                          </w:p>
                          <w:p w14:paraId="0E79F4C9" w14:textId="77777777" w:rsidR="00007E80" w:rsidRPr="006579AD" w:rsidRDefault="00007E80" w:rsidP="006579AD">
                            <w:pPr>
                              <w:pBdr>
                                <w:left w:val="single" w:sz="8" w:space="4" w:color="FF0000"/>
                              </w:pBdr>
                              <w:ind w:left="113"/>
                              <w:jc w:val="left"/>
                              <w:rPr>
                                <w:rFonts w:ascii="Marianne" w:hAnsi="Marianne"/>
                                <w:caps/>
                                <w:spacing w:val="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AFB6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45.9pt;margin-top:73.25pt;width:392.2pt;height:41.3pt;z-index:251661312;visibility:visible;mso-wrap-style:square;mso-width-percent:0;mso-height-percent:0;mso-wrap-distance-left:0;mso-wrap-distance-top:5.7pt;mso-wrap-distance-right:5.65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" stroked="f">
                <v:textbox inset="0,0,0,0">
                  <w:txbxContent>
                    <w:p w14:paraId="44ADF455" w14:textId="77777777" w:rsidR="00007E80" w:rsidRPr="00007E80" w:rsidRDefault="00007E80" w:rsidP="00007E80">
                      <w:pPr>
                        <w:widowControl w:val="0"/>
                        <w:pBdr>
                          <w:left w:val="single" w:sz="8" w:space="4" w:color="FF0000"/>
                        </w:pBdr>
                        <w:suppressAutoHyphens/>
                        <w:spacing w:after="0" w:line="240" w:lineRule="auto"/>
                        <w:ind w:left="113"/>
                        <w:jc w:val="left"/>
                        <w:rPr>
                          <w:rFonts w:ascii="Marianne" w:eastAsia="Arial Unicode MS" w:hAnsi="Marianne" w:cs="Times New Roman"/>
                          <w:caps/>
                          <w:spacing w:val="12"/>
                          <w:kern w:val="1"/>
                          <w:sz w:val="18"/>
                          <w:szCs w:val="18"/>
                          <w:lang w:eastAsia="ar-SA"/>
                        </w:rPr>
                      </w:pPr>
                      <w:r w:rsidRPr="00007E80">
                        <w:rPr>
                          <w:rFonts w:ascii="Marianne" w:eastAsia="Arial Unicode MS" w:hAnsi="Marianne" w:cs="Times New Roman"/>
                          <w:caps/>
                          <w:spacing w:val="12"/>
                          <w:kern w:val="1"/>
                          <w:sz w:val="18"/>
                          <w:szCs w:val="18"/>
                          <w:lang w:eastAsia="ar-SA"/>
                        </w:rPr>
                        <w:t xml:space="preserve">UNITE ANIMATION ET DEVELOPPEMENT DES COMPETENCES </w:t>
                      </w:r>
                    </w:p>
                    <w:p w14:paraId="31DCEE75" w14:textId="3A4BF16F" w:rsidR="00241FBD" w:rsidRDefault="00241FBD" w:rsidP="006579AD">
                      <w:pPr>
                        <w:pBdr>
                          <w:left w:val="single" w:sz="8" w:space="4" w:color="FF0000"/>
                        </w:pBdr>
                        <w:ind w:left="113"/>
                        <w:jc w:val="left"/>
                        <w:rPr>
                          <w:rFonts w:ascii="Marianne" w:hAnsi="Marianne" w:cs="Calibri"/>
                          <w:caps/>
                          <w:spacing w:val="12"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  <w:t xml:space="preserve">POLE </w:t>
                      </w:r>
                      <w:r w:rsidR="006579AD" w:rsidRPr="006579AD"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  <w:t>DIReCTIO</w:t>
                      </w:r>
                      <w:r w:rsidR="006579AD" w:rsidRPr="006579AD">
                        <w:rPr>
                          <w:rFonts w:ascii="Marianne" w:hAnsi="Marianne" w:cs="Calibri"/>
                          <w:caps/>
                          <w:spacing w:val="12"/>
                          <w:sz w:val="18"/>
                          <w:szCs w:val="18"/>
                        </w:rPr>
                        <w:t>N DES STrategies et des relations aux territoires</w:t>
                      </w:r>
                    </w:p>
                    <w:p w14:paraId="0E79F4C9" w14:textId="77777777" w:rsidR="00007E80" w:rsidRPr="006579AD" w:rsidRDefault="00007E80" w:rsidP="006579AD">
                      <w:pPr>
                        <w:pBdr>
                          <w:left w:val="single" w:sz="8" w:space="4" w:color="FF0000"/>
                        </w:pBdr>
                        <w:ind w:left="113"/>
                        <w:jc w:val="left"/>
                        <w:rPr>
                          <w:rFonts w:ascii="Marianne" w:hAnsi="Marianne"/>
                          <w:caps/>
                          <w:spacing w:val="12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9F55A19" w14:textId="77777777" w:rsidR="00241FBD" w:rsidRDefault="00241FBD" w:rsidP="00241FBD">
      <w:pPr>
        <w:tabs>
          <w:tab w:val="left" w:pos="6358"/>
        </w:tabs>
        <w:rPr>
          <w:rFonts w:ascii="Marianne" w:hAnsi="Marianne"/>
        </w:rPr>
      </w:pPr>
      <w:r>
        <w:rPr>
          <w:rFonts w:ascii="Marianne" w:hAnsi="Marianne"/>
        </w:rPr>
        <w:tab/>
      </w:r>
    </w:p>
    <w:p w14:paraId="248E17BF" w14:textId="77777777" w:rsidR="00241FBD" w:rsidRDefault="00241FBD" w:rsidP="00241FBD">
      <w:pPr>
        <w:rPr>
          <w:rFonts w:ascii="Marianne" w:hAnsi="Marianne"/>
        </w:rPr>
      </w:pPr>
    </w:p>
    <w:p w14:paraId="7A31C9BC" w14:textId="77777777" w:rsidR="00241FBD" w:rsidRDefault="00241FBD" w:rsidP="00241FBD">
      <w:pPr>
        <w:rPr>
          <w:rFonts w:ascii="Marianne" w:hAnsi="Marianne"/>
        </w:rPr>
      </w:pP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58240" behindDoc="0" locked="0" layoutInCell="1" allowOverlap="1" wp14:anchorId="67B7D8BC" wp14:editId="13029FDB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59264" behindDoc="0" locked="0" layoutInCell="1" allowOverlap="1" wp14:anchorId="66BB5C30" wp14:editId="3CCC9027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arianne" w:hAnsi="Marianne"/>
          <w:noProof/>
          <w:lang w:eastAsia="fr-FR"/>
        </w:rPr>
        <w:drawing>
          <wp:anchor distT="0" distB="0" distL="0" distR="0" simplePos="0" relativeHeight="251660288" behindDoc="0" locked="0" layoutInCell="1" allowOverlap="1" wp14:anchorId="0EC30588" wp14:editId="6AB7F251">
            <wp:simplePos x="0" y="0"/>
            <wp:positionH relativeFrom="page">
              <wp:posOffset>450215</wp:posOffset>
            </wp:positionH>
            <wp:positionV relativeFrom="page">
              <wp:posOffset>360045</wp:posOffset>
            </wp:positionV>
            <wp:extent cx="1078865" cy="916940"/>
            <wp:effectExtent l="0" t="0" r="0" b="0"/>
            <wp:wrapTopAndBottom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078865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1518D9" w14:textId="77777777" w:rsidR="00241FBD" w:rsidRDefault="00241FBD" w:rsidP="00241FBD">
      <w:pPr>
        <w:rPr>
          <w:rFonts w:ascii="Marianne" w:hAnsi="Marianne"/>
        </w:rPr>
      </w:pPr>
    </w:p>
    <w:p w14:paraId="3B6717DF" w14:textId="77777777" w:rsidR="00241FBD" w:rsidRDefault="00241FBD" w:rsidP="00241FBD">
      <w:pPr>
        <w:rPr>
          <w:rFonts w:ascii="Marianne" w:hAnsi="Marianne"/>
        </w:rPr>
      </w:pPr>
    </w:p>
    <w:p w14:paraId="7D0B9415" w14:textId="77777777" w:rsidR="00241FBD" w:rsidRDefault="00241FBD" w:rsidP="00241FBD">
      <w:pPr>
        <w:rPr>
          <w:rFonts w:ascii="Marianne" w:hAnsi="Marianne"/>
        </w:rPr>
      </w:pPr>
    </w:p>
    <w:tbl>
      <w:tblPr>
        <w:tblW w:w="9142" w:type="dxa"/>
        <w:tblInd w:w="2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2"/>
      </w:tblGrid>
      <w:tr w:rsidR="00241FBD" w14:paraId="474451B7" w14:textId="77777777" w:rsidTr="002F4040"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F42C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olor w:val="000000"/>
                <w:sz w:val="28"/>
                <w:szCs w:val="28"/>
              </w:rPr>
            </w:pPr>
          </w:p>
          <w:p w14:paraId="7D701046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</w:pP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CADRE DE R</w:t>
            </w:r>
            <w:r w:rsidRPr="00E81382"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É</w:t>
            </w: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PONSE TECHNIQUE</w:t>
            </w:r>
          </w:p>
          <w:p w14:paraId="4F2D5AE5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b/>
                <w:caps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caps/>
                <w:color w:val="000000"/>
                <w:sz w:val="32"/>
                <w:szCs w:val="32"/>
              </w:rPr>
              <w:t>(CRT)</w:t>
            </w:r>
          </w:p>
          <w:p w14:paraId="1A04DAA3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color w:val="000000"/>
                <w:sz w:val="28"/>
                <w:szCs w:val="28"/>
              </w:rPr>
            </w:pPr>
          </w:p>
        </w:tc>
      </w:tr>
    </w:tbl>
    <w:p w14:paraId="22FFC3A8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p w14:paraId="4901C645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tbl>
      <w:tblPr>
        <w:tblW w:w="9139" w:type="dxa"/>
        <w:tblInd w:w="2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9"/>
      </w:tblGrid>
      <w:tr w:rsidR="00241FBD" w14:paraId="3CD61868" w14:textId="77777777" w:rsidTr="002F4040">
        <w:trPr>
          <w:trHeight w:val="567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00E6B" w14:textId="77777777" w:rsidR="00241FBD" w:rsidRDefault="00241FBD" w:rsidP="002F4040">
            <w:pPr>
              <w:ind w:left="174"/>
              <w:rPr>
                <w:rFonts w:ascii="Marianne" w:hAnsi="Marianne" w:cs="Arial"/>
                <w:sz w:val="28"/>
                <w:szCs w:val="28"/>
              </w:rPr>
            </w:pPr>
            <w:r>
              <w:rPr>
                <w:rFonts w:ascii="Marianne" w:hAnsi="Marianne" w:cs="Arial"/>
                <w:sz w:val="28"/>
                <w:szCs w:val="28"/>
              </w:rPr>
              <w:t>Objet du marché</w:t>
            </w:r>
            <w:r>
              <w:rPr>
                <w:rFonts w:ascii="Calibri" w:hAnsi="Calibri" w:cs="Calibri"/>
                <w:sz w:val="28"/>
                <w:szCs w:val="28"/>
              </w:rPr>
              <w:t> </w:t>
            </w:r>
            <w:r>
              <w:rPr>
                <w:rFonts w:ascii="Marianne" w:hAnsi="Marianne" w:cs="Arial"/>
                <w:sz w:val="28"/>
                <w:szCs w:val="28"/>
              </w:rPr>
              <w:t>:</w:t>
            </w:r>
          </w:p>
        </w:tc>
      </w:tr>
      <w:tr w:rsidR="00241FBD" w14:paraId="66962985" w14:textId="77777777" w:rsidTr="002F4040">
        <w:trPr>
          <w:trHeight w:val="851"/>
        </w:trPr>
        <w:tc>
          <w:tcPr>
            <w:tcW w:w="9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31915" w14:textId="2A45159A" w:rsidR="00241FBD" w:rsidRDefault="00D33030" w:rsidP="006579AD">
            <w:pPr>
              <w:ind w:right="1"/>
              <w:jc w:val="center"/>
              <w:rPr>
                <w:rFonts w:ascii="Marianne" w:hAnsi="Marianne" w:cs="Arial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>F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 xml:space="preserve">ormation </w:t>
            </w:r>
            <w:r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 xml:space="preserve">à 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«</w:t>
            </w:r>
            <w:r w:rsidR="00B34D16" w:rsidRPr="00B34D16">
              <w:rPr>
                <w:rFonts w:ascii="Calibri" w:hAnsi="Calibri" w:cs="Calibri"/>
                <w:b/>
                <w:color w:val="000000"/>
                <w:sz w:val="28"/>
                <w:szCs w:val="28"/>
                <w:lang w:val="fr-CA"/>
              </w:rPr>
              <w:t> 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Ma</w:t>
            </w:r>
            <w:r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P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rimeAdapt</w:t>
            </w:r>
            <w:r w:rsidR="00B34D16" w:rsidRPr="00B34D16">
              <w:rPr>
                <w:rFonts w:ascii="Marianne" w:hAnsi="Marianne" w:cs="Marianne"/>
                <w:b/>
                <w:color w:val="000000"/>
                <w:sz w:val="28"/>
                <w:szCs w:val="28"/>
                <w:lang w:val="fr-CA"/>
              </w:rPr>
              <w:t>’</w:t>
            </w:r>
            <w:r w:rsidR="00B34D16" w:rsidRPr="00B34D16">
              <w:rPr>
                <w:rFonts w:ascii="Calibri" w:hAnsi="Calibri" w:cs="Calibri"/>
                <w:b/>
                <w:color w:val="000000"/>
                <w:sz w:val="28"/>
                <w:szCs w:val="28"/>
                <w:lang w:val="fr-CA"/>
              </w:rPr>
              <w:t> 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: Bien accompagner les Ménages</w:t>
            </w:r>
            <w:r w:rsidR="00B34D16" w:rsidRPr="00B34D16">
              <w:rPr>
                <w:rFonts w:ascii="Calibri" w:hAnsi="Calibri" w:cs="Calibri"/>
                <w:b/>
                <w:color w:val="000000"/>
                <w:sz w:val="28"/>
                <w:szCs w:val="28"/>
                <w:lang w:val="fr-CA"/>
              </w:rPr>
              <w:t> </w:t>
            </w:r>
            <w:r w:rsidR="00B34D16" w:rsidRPr="00B34D16"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>» pour les agents du réseau France Rénov</w:t>
            </w:r>
            <w:r>
              <w:rPr>
                <w:rFonts w:ascii="Marianne" w:hAnsi="Marianne" w:cs="Arial"/>
                <w:b/>
                <w:color w:val="000000"/>
                <w:sz w:val="28"/>
                <w:szCs w:val="28"/>
                <w:lang w:val="fr-CA"/>
              </w:rPr>
              <w:t xml:space="preserve"> (FR)</w:t>
            </w:r>
          </w:p>
        </w:tc>
      </w:tr>
    </w:tbl>
    <w:p w14:paraId="29C3CCED" w14:textId="77777777" w:rsidR="00241FBD" w:rsidRDefault="00241FBD" w:rsidP="00241FBD">
      <w:pPr>
        <w:pStyle w:val="Standard"/>
        <w:rPr>
          <w:rFonts w:ascii="Marianne" w:hAnsi="Marianne" w:cs="Arial"/>
          <w:sz w:val="28"/>
          <w:szCs w:val="28"/>
        </w:rPr>
      </w:pPr>
    </w:p>
    <w:tbl>
      <w:tblPr>
        <w:tblW w:w="9139" w:type="dxa"/>
        <w:tblInd w:w="2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9"/>
      </w:tblGrid>
      <w:tr w:rsidR="00241FBD" w14:paraId="34C56AEC" w14:textId="77777777" w:rsidTr="002F4040">
        <w:trPr>
          <w:trHeight w:val="567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725E" w14:textId="77777777" w:rsidR="00241FBD" w:rsidRDefault="00241FBD" w:rsidP="002F4040">
            <w:pPr>
              <w:ind w:left="174"/>
              <w:rPr>
                <w:rFonts w:ascii="Marianne" w:hAnsi="Marianne" w:cs="Arial"/>
                <w:sz w:val="28"/>
                <w:szCs w:val="28"/>
              </w:rPr>
            </w:pPr>
            <w:r>
              <w:rPr>
                <w:rFonts w:ascii="Marianne" w:hAnsi="Marianne" w:cs="Arial"/>
                <w:sz w:val="28"/>
                <w:szCs w:val="28"/>
              </w:rPr>
              <w:t>Pouvoir adjudicateur</w:t>
            </w:r>
            <w:r>
              <w:rPr>
                <w:rFonts w:ascii="Calibri" w:hAnsi="Calibri" w:cs="Calibri"/>
                <w:sz w:val="28"/>
                <w:szCs w:val="28"/>
              </w:rPr>
              <w:t> </w:t>
            </w:r>
            <w:r>
              <w:rPr>
                <w:rFonts w:ascii="Marianne" w:hAnsi="Marianne" w:cs="Arial"/>
                <w:sz w:val="28"/>
                <w:szCs w:val="28"/>
              </w:rPr>
              <w:t>:</w:t>
            </w:r>
          </w:p>
        </w:tc>
      </w:tr>
      <w:tr w:rsidR="00241FBD" w14:paraId="672478CE" w14:textId="77777777" w:rsidTr="002F4040">
        <w:trPr>
          <w:trHeight w:val="715"/>
        </w:trPr>
        <w:tc>
          <w:tcPr>
            <w:tcW w:w="9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B35B" w14:textId="77777777" w:rsidR="00241FBD" w:rsidRDefault="00241FBD" w:rsidP="002F4040">
            <w:pPr>
              <w:ind w:right="1"/>
              <w:jc w:val="center"/>
              <w:rPr>
                <w:rFonts w:ascii="Marianne" w:hAnsi="Marianne" w:cs="Arial"/>
                <w:color w:val="000000"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color w:val="000000"/>
                <w:sz w:val="28"/>
                <w:szCs w:val="28"/>
              </w:rPr>
              <w:t>Agence nationale de l’habitat (Anah)</w:t>
            </w:r>
          </w:p>
        </w:tc>
      </w:tr>
    </w:tbl>
    <w:p w14:paraId="2CB4F76F" w14:textId="77777777" w:rsidR="00757EB3" w:rsidRDefault="00757EB3">
      <w:pPr>
        <w:rPr>
          <w:b/>
          <w:bCs/>
          <w:sz w:val="48"/>
          <w:szCs w:val="48"/>
          <w:u w:val="single"/>
        </w:rPr>
      </w:pPr>
      <w:bookmarkStart w:id="0" w:name="_Hlk54280415"/>
    </w:p>
    <w:p w14:paraId="35853883" w14:textId="30D7A342" w:rsidR="00757EB3" w:rsidRDefault="00280E81">
      <w:pPr>
        <w:pStyle w:val="En-ttedetabledesmatires"/>
        <w:ind w:left="0"/>
        <w:rPr>
          <w:b/>
          <w:bCs w:val="0"/>
          <w:sz w:val="48"/>
          <w:szCs w:val="48"/>
          <w:u w:val="single"/>
        </w:rPr>
      </w:pPr>
      <w:r>
        <w:rPr>
          <w:sz w:val="48"/>
          <w:szCs w:val="48"/>
          <w:u w:val="single"/>
        </w:rPr>
        <w:br w:type="page" w:clear="all"/>
      </w:r>
    </w:p>
    <w:sdt>
      <w:sdtPr>
        <w:rPr>
          <w:rFonts w:eastAsiaTheme="minorHAnsi" w:cstheme="minorBidi"/>
          <w:b/>
          <w:bCs w:val="0"/>
          <w:caps w:val="0"/>
          <w:color w:val="auto"/>
          <w:sz w:val="20"/>
          <w:szCs w:val="22"/>
          <w:lang w:eastAsia="en-US"/>
        </w:rPr>
        <w:id w:val="-1303684319"/>
        <w:docPartObj>
          <w:docPartGallery w:val="Table of Contents"/>
          <w:docPartUnique/>
        </w:docPartObj>
      </w:sdtPr>
      <w:sdtEndPr/>
      <w:sdtContent>
        <w:p w14:paraId="52D5D59A" w14:textId="77777777" w:rsidR="00757EB3" w:rsidRDefault="00280E81">
          <w:pPr>
            <w:pStyle w:val="En-ttedetabledesmatires"/>
          </w:pPr>
          <w:r>
            <w:t>SOMMAIRE</w:t>
          </w:r>
        </w:p>
        <w:bookmarkStart w:id="1" w:name="_Hlk65570650"/>
        <w:p w14:paraId="2E31762B" w14:textId="226CECB8" w:rsidR="001F462C" w:rsidRDefault="00280E81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219738802" w:history="1">
            <w:r w:rsidR="001F462C" w:rsidRPr="00F939A3">
              <w:rPr>
                <w:rStyle w:val="Lienhypertexte"/>
                <w:rFonts w:ascii="Marianne" w:hAnsi="Marianne"/>
                <w:noProof/>
              </w:rPr>
              <w:t>1.</w:t>
            </w:r>
            <w:r w:rsidR="001F462C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="001F462C" w:rsidRPr="00F939A3">
              <w:rPr>
                <w:rStyle w:val="Lienhypertexte"/>
                <w:rFonts w:ascii="Marianne" w:hAnsi="Marianne"/>
                <w:noProof/>
              </w:rPr>
              <w:t>Compréhension de l’environnement de l’Anah et du besoin</w:t>
            </w:r>
            <w:r w:rsidR="001F462C">
              <w:rPr>
                <w:noProof/>
                <w:webHidden/>
              </w:rPr>
              <w:tab/>
            </w:r>
            <w:r w:rsidR="001F462C">
              <w:rPr>
                <w:noProof/>
                <w:webHidden/>
              </w:rPr>
              <w:fldChar w:fldCharType="begin"/>
            </w:r>
            <w:r w:rsidR="001F462C">
              <w:rPr>
                <w:noProof/>
                <w:webHidden/>
              </w:rPr>
              <w:instrText xml:space="preserve"> PAGEREF _Toc219738802 \h </w:instrText>
            </w:r>
            <w:r w:rsidR="001F462C">
              <w:rPr>
                <w:noProof/>
                <w:webHidden/>
              </w:rPr>
            </w:r>
            <w:r w:rsidR="001F462C">
              <w:rPr>
                <w:noProof/>
                <w:webHidden/>
              </w:rPr>
              <w:fldChar w:fldCharType="separate"/>
            </w:r>
            <w:r w:rsidR="001F462C">
              <w:rPr>
                <w:noProof/>
                <w:webHidden/>
              </w:rPr>
              <w:t>3</w:t>
            </w:r>
            <w:r w:rsidR="001F462C">
              <w:rPr>
                <w:noProof/>
                <w:webHidden/>
              </w:rPr>
              <w:fldChar w:fldCharType="end"/>
            </w:r>
          </w:hyperlink>
        </w:p>
        <w:p w14:paraId="3A8F2CC2" w14:textId="289062BF" w:rsidR="001F462C" w:rsidRDefault="001F462C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9738803" w:history="1">
            <w:r w:rsidRPr="00F939A3">
              <w:rPr>
                <w:rStyle w:val="Lienhypertexte"/>
                <w:rFonts w:ascii="Marianne" w:hAnsi="Marianne"/>
                <w:noProof/>
              </w:rPr>
              <w:t>2.</w:t>
            </w:r>
            <w:r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Pr="00F939A3">
              <w:rPr>
                <w:rStyle w:val="Lienhypertexte"/>
                <w:rFonts w:ascii="Marianne" w:hAnsi="Marianne"/>
                <w:noProof/>
              </w:rPr>
              <w:t>Approche méthodologique de création et pilotage du projet relation usagers</w:t>
            </w:r>
            <w:r w:rsidRPr="00F939A3">
              <w:rPr>
                <w:rStyle w:val="Lienhypertexte"/>
                <w:rFonts w:ascii="Calibri" w:hAnsi="Calibri" w:cs="Calibri"/>
                <w:noProof/>
              </w:rPr>
              <w:t> </w:t>
            </w:r>
            <w:r w:rsidRPr="00F939A3">
              <w:rPr>
                <w:rStyle w:val="Lienhypertexte"/>
                <w:rFonts w:ascii="Marianne" w:hAnsi="Marianne" w:cs="Marianne"/>
                <w:noProof/>
              </w:rPr>
              <w:t>«</w:t>
            </w:r>
            <w:r w:rsidRPr="00F939A3">
              <w:rPr>
                <w:rStyle w:val="Lienhypertexte"/>
                <w:rFonts w:ascii="Calibri" w:hAnsi="Calibri" w:cs="Calibri"/>
                <w:noProof/>
              </w:rPr>
              <w:t> </w:t>
            </w:r>
            <w:r w:rsidRPr="00F939A3">
              <w:rPr>
                <w:rStyle w:val="Lienhypertexte"/>
                <w:rFonts w:ascii="Marianne" w:hAnsi="Marianne"/>
                <w:noProof/>
              </w:rPr>
              <w:t>MaPrimeAdapt’</w:t>
            </w:r>
            <w:r w:rsidRPr="00F939A3">
              <w:rPr>
                <w:rStyle w:val="Lienhypertexte"/>
                <w:rFonts w:ascii="Calibri" w:hAnsi="Calibri" w:cs="Calibri"/>
                <w:noProof/>
              </w:rPr>
              <w:t> </w:t>
            </w:r>
            <w:r w:rsidRPr="00F939A3">
              <w:rPr>
                <w:rStyle w:val="Lienhypertexte"/>
                <w:rFonts w:ascii="Marianne" w:hAnsi="Marianne"/>
                <w:noProof/>
              </w:rPr>
              <w:t>: Bien accompagner les ménages</w:t>
            </w:r>
            <w:r w:rsidRPr="00F939A3">
              <w:rPr>
                <w:rStyle w:val="Lienhypertexte"/>
                <w:rFonts w:ascii="Calibri" w:hAnsi="Calibri" w:cs="Calibri"/>
                <w:noProof/>
              </w:rPr>
              <w:t> </w:t>
            </w:r>
            <w:r w:rsidRPr="00F939A3">
              <w:rPr>
                <w:rStyle w:val="Lienhypertexte"/>
                <w:rFonts w:ascii="Marianne" w:hAnsi="Marianne" w:cs="Marianne"/>
                <w:noProof/>
              </w:rPr>
              <w:t>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4DFDA" w14:textId="31F2A414" w:rsidR="001F462C" w:rsidRDefault="001F462C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9738804" w:history="1">
            <w:r w:rsidRPr="00F939A3">
              <w:rPr>
                <w:rStyle w:val="Lienhypertexte"/>
                <w:rFonts w:ascii="Marianne" w:hAnsi="Marianne"/>
                <w:noProof/>
              </w:rPr>
              <w:t>Méthodologie proposée et pilotage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6BB6" w14:textId="0B1C29DF" w:rsidR="001F462C" w:rsidRDefault="001F462C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9738805" w:history="1">
            <w:r w:rsidRPr="00F939A3">
              <w:rPr>
                <w:rStyle w:val="Lienhypertexte"/>
                <w:rFonts w:ascii="Marianne" w:hAnsi="Marianne"/>
                <w:noProof/>
              </w:rPr>
              <w:t>Description des livrables possibles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D03D4" w14:textId="30E96FC7" w:rsidR="001F462C" w:rsidRDefault="001F462C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9738806" w:history="1">
            <w:r w:rsidRPr="00F939A3">
              <w:rPr>
                <w:rStyle w:val="Lienhypertexte"/>
                <w:rFonts w:ascii="Marianne" w:hAnsi="Marianne"/>
                <w:noProof/>
              </w:rPr>
              <w:t>3.</w:t>
            </w:r>
            <w:r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Pr="00F939A3">
              <w:rPr>
                <w:rStyle w:val="Lienhypertexte"/>
                <w:rFonts w:ascii="Marianne" w:hAnsi="Marianne"/>
                <w:noProof/>
              </w:rPr>
              <w:t>Composition, expériences et complémentarité de l’équipe projet dédié à l’exécution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8A645" w14:textId="72AC5F8A" w:rsidR="001F462C" w:rsidRDefault="001F462C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9738807" w:history="1">
            <w:r w:rsidRPr="00F939A3">
              <w:rPr>
                <w:rStyle w:val="Lienhypertexte"/>
                <w:rFonts w:ascii="Marianne" w:hAnsi="Marianne"/>
                <w:noProof/>
              </w:rPr>
              <w:t>Présentation de l’équipe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F7F21" w14:textId="0812B778" w:rsidR="001F462C" w:rsidRDefault="001F462C">
          <w:pPr>
            <w:pStyle w:val="TM2"/>
            <w:rPr>
              <w:rFonts w:eastAsiaTheme="minorEastAsia" w:cstheme="minorBidi"/>
              <w:bCs w:val="0"/>
              <w:noProof/>
              <w:sz w:val="22"/>
            </w:rPr>
          </w:pPr>
          <w:hyperlink w:anchor="_Toc219738808" w:history="1">
            <w:r w:rsidRPr="00F939A3">
              <w:rPr>
                <w:rStyle w:val="Lienhypertexte"/>
                <w:rFonts w:ascii="Marianne" w:hAnsi="Marianne"/>
                <w:noProof/>
              </w:rPr>
              <w:t>Présentation de l’organisation de l’équipe dédiée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CFB90" w14:textId="0FF1471C" w:rsidR="001F462C" w:rsidRDefault="001F462C">
          <w:pPr>
            <w:pStyle w:val="TM1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fr-FR"/>
            </w:rPr>
          </w:pPr>
          <w:hyperlink w:anchor="_Toc219738809" w:history="1">
            <w:r w:rsidRPr="00F939A3">
              <w:rPr>
                <w:rStyle w:val="Lienhypertexte"/>
                <w:rFonts w:ascii="Marianne" w:hAnsi="Marianne"/>
                <w:noProof/>
              </w:rPr>
              <w:t>4.</w:t>
            </w:r>
            <w:r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fr-FR"/>
              </w:rPr>
              <w:tab/>
            </w:r>
            <w:r w:rsidRPr="00F939A3">
              <w:rPr>
                <w:rStyle w:val="Lienhypertexte"/>
                <w:rFonts w:ascii="Marianne" w:hAnsi="Marianne"/>
                <w:noProof/>
              </w:rPr>
              <w:t>Démarche environnementale garantissant le respect de l’environnement dans le cadre de l’exécution de la prestation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_Toc219738809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CCF64" w14:textId="6FB92E48" w:rsidR="00757EB3" w:rsidRDefault="00280E81">
          <w:pPr>
            <w:spacing w:before="120" w:after="0" w:line="240" w:lineRule="auto"/>
          </w:pPr>
          <w:r>
            <w:rPr>
              <w:rFonts w:eastAsia="Times New Roman" w:cs="Times New Roman"/>
              <w:sz w:val="20"/>
              <w:lang w:eastAsia="fr-FR"/>
            </w:rPr>
            <w:fldChar w:fldCharType="end"/>
          </w:r>
        </w:p>
        <w:bookmarkEnd w:id="1" w:displacedByCustomXml="next"/>
      </w:sdtContent>
    </w:sdt>
    <w:p w14:paraId="3E5D057F" w14:textId="77777777" w:rsidR="00757EB3" w:rsidRPr="00995D35" w:rsidRDefault="00280E81">
      <w:pPr>
        <w:rPr>
          <w:b/>
          <w:bCs/>
          <w:u w:val="single"/>
        </w:rPr>
      </w:pPr>
      <w:r>
        <w:rPr>
          <w:b/>
          <w:bCs/>
          <w:sz w:val="48"/>
          <w:szCs w:val="48"/>
          <w:u w:val="single"/>
        </w:rPr>
        <w:br w:type="page" w:clear="all"/>
      </w:r>
      <w:bookmarkStart w:id="2" w:name="_GoBack"/>
      <w:bookmarkEnd w:id="2"/>
    </w:p>
    <w:p w14:paraId="0C6776BA" w14:textId="2B039D06" w:rsidR="00615FD2" w:rsidRPr="00615FD2" w:rsidRDefault="00280E81" w:rsidP="00615FD2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3" w:name="_Hlk88238058"/>
      <w:bookmarkStart w:id="4" w:name="_Toc219738802"/>
      <w:r>
        <w:rPr>
          <w:rFonts w:ascii="Marianne" w:hAnsi="Marianne"/>
          <w:color w:val="1F3864" w:themeColor="accent1" w:themeShade="80"/>
        </w:rPr>
        <w:lastRenderedPageBreak/>
        <w:t>Compréhension d</w:t>
      </w:r>
      <w:r w:rsidR="00615FD2">
        <w:rPr>
          <w:rFonts w:ascii="Marianne" w:hAnsi="Marianne"/>
          <w:color w:val="1F3864" w:themeColor="accent1" w:themeShade="80"/>
        </w:rPr>
        <w:t>e l’environnement de l’Anah et du besoin</w:t>
      </w:r>
      <w:bookmarkEnd w:id="4"/>
      <w:r w:rsidR="00B66D2B">
        <w:rPr>
          <w:rFonts w:ascii="Marianne" w:hAnsi="Marianne"/>
          <w:color w:val="1F3864" w:themeColor="accent1" w:themeShade="80"/>
        </w:rPr>
        <w:t xml:space="preserve"> </w:t>
      </w:r>
    </w:p>
    <w:p w14:paraId="0F4039FF" w14:textId="1AF15149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Il est attendu dans cette partie que le </w:t>
      </w:r>
      <w:r w:rsidR="00F80D4A">
        <w:rPr>
          <w:rFonts w:ascii="Marianne" w:hAnsi="Marianne"/>
        </w:rPr>
        <w:t xml:space="preserve">soumissionnaire </w:t>
      </w:r>
      <w:r>
        <w:rPr>
          <w:rFonts w:ascii="Marianne" w:hAnsi="Marianne"/>
        </w:rPr>
        <w:t xml:space="preserve">explicite sa compréhension de l’environnement de l’Anah </w:t>
      </w:r>
      <w:r w:rsidR="00F80D4A">
        <w:rPr>
          <w:rFonts w:ascii="Marianne" w:hAnsi="Marianne"/>
        </w:rPr>
        <w:t xml:space="preserve">et </w:t>
      </w:r>
      <w:r>
        <w:rPr>
          <w:rFonts w:ascii="Marianne" w:hAnsi="Marianne"/>
        </w:rPr>
        <w:t>des enjeux du marché.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1D70B258" w14:textId="77777777">
        <w:tc>
          <w:tcPr>
            <w:tcW w:w="9062" w:type="dxa"/>
          </w:tcPr>
          <w:p w14:paraId="2DFDA781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70FDEB8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6E0376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52BA15F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47E8F992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4FBB3E4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5D50839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4D4AC8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DEC19EE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A1794C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5F26C1C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922CA80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C6EB515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839DD06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2BE2E8A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5ADF705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E18F3EF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81017E0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6E38DAA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6B4F43F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03DFE29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C14428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0498B9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07BEE9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D7C606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8A677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3B1291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E82027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CA46D8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B0AFB5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F59C31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19F802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F038C9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63465F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98BA6AE" w14:textId="77777777" w:rsidR="00F80D4A" w:rsidRPr="00A9522F" w:rsidRDefault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5AB733E" w14:textId="38AA5500" w:rsidR="00F80D4A" w:rsidRDefault="00F80D4A">
            <w:pPr>
              <w:rPr>
                <w:rFonts w:ascii="Marianne" w:hAnsi="Marianne"/>
              </w:rPr>
            </w:pPr>
          </w:p>
        </w:tc>
      </w:tr>
    </w:tbl>
    <w:p w14:paraId="0776A2E1" w14:textId="4705C2FD" w:rsidR="00F80D4A" w:rsidRDefault="00F80D4A">
      <w:pPr>
        <w:rPr>
          <w:rFonts w:ascii="Marianne" w:hAnsi="Marianne"/>
        </w:rPr>
      </w:pPr>
    </w:p>
    <w:p w14:paraId="43162CD1" w14:textId="77777777" w:rsidR="00F80D4A" w:rsidRDefault="00F80D4A">
      <w:pPr>
        <w:jc w:val="left"/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7D8DE136" w14:textId="77777777" w:rsidR="00757EB3" w:rsidRDefault="00757EB3">
      <w:pPr>
        <w:rPr>
          <w:rFonts w:ascii="Marianne" w:hAnsi="Marianne"/>
        </w:rPr>
      </w:pPr>
    </w:p>
    <w:p w14:paraId="36BF489E" w14:textId="5BA90C9F" w:rsidR="00757EB3" w:rsidRDefault="00615FD2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5" w:name="_Toc219738803"/>
      <w:bookmarkEnd w:id="3"/>
      <w:r>
        <w:rPr>
          <w:rFonts w:ascii="Marianne" w:hAnsi="Marianne"/>
          <w:color w:val="1F3864" w:themeColor="accent1" w:themeShade="80"/>
        </w:rPr>
        <w:t xml:space="preserve">Approche méthodologique de création et pilotage du projet </w:t>
      </w:r>
      <w:r w:rsidR="006579AD">
        <w:rPr>
          <w:rFonts w:ascii="Marianne" w:hAnsi="Marianne"/>
          <w:color w:val="1F3864" w:themeColor="accent1" w:themeShade="80"/>
        </w:rPr>
        <w:t>relation usager</w:t>
      </w:r>
      <w:r w:rsidR="00A93CAC">
        <w:rPr>
          <w:rFonts w:ascii="Marianne" w:hAnsi="Marianne"/>
          <w:color w:val="1F3864" w:themeColor="accent1" w:themeShade="80"/>
        </w:rPr>
        <w:t>s</w:t>
      </w:r>
      <w:r w:rsidR="00A93CAC">
        <w:rPr>
          <w:rFonts w:ascii="Calibri" w:hAnsi="Calibri" w:cs="Calibri"/>
          <w:color w:val="1F3864" w:themeColor="accent1" w:themeShade="80"/>
        </w:rPr>
        <w:t> </w:t>
      </w:r>
      <w:r w:rsidR="00A93CAC">
        <w:rPr>
          <w:rFonts w:ascii="Marianne" w:hAnsi="Marianne" w:cs="Marianne"/>
          <w:color w:val="1F3864" w:themeColor="accent1" w:themeShade="80"/>
        </w:rPr>
        <w:t>«</w:t>
      </w:r>
      <w:r w:rsidR="00A93CAC">
        <w:rPr>
          <w:rFonts w:ascii="Calibri" w:hAnsi="Calibri" w:cs="Calibri"/>
          <w:color w:val="1F3864" w:themeColor="accent1" w:themeShade="80"/>
        </w:rPr>
        <w:t> </w:t>
      </w:r>
      <w:r w:rsidR="00700311">
        <w:rPr>
          <w:rFonts w:ascii="Marianne" w:hAnsi="Marianne"/>
          <w:color w:val="1F3864" w:themeColor="accent1" w:themeShade="80"/>
        </w:rPr>
        <w:t>Ma</w:t>
      </w:r>
      <w:r w:rsidR="00A93CAC">
        <w:rPr>
          <w:rFonts w:ascii="Marianne" w:hAnsi="Marianne"/>
          <w:color w:val="1F3864" w:themeColor="accent1" w:themeShade="80"/>
        </w:rPr>
        <w:t>P</w:t>
      </w:r>
      <w:r w:rsidR="00700311">
        <w:rPr>
          <w:rFonts w:ascii="Marianne" w:hAnsi="Marianne"/>
          <w:color w:val="1F3864" w:themeColor="accent1" w:themeShade="80"/>
        </w:rPr>
        <w:t>rime</w:t>
      </w:r>
      <w:r w:rsidR="00A93CAC">
        <w:rPr>
          <w:rFonts w:ascii="Marianne" w:hAnsi="Marianne"/>
          <w:color w:val="1F3864" w:themeColor="accent1" w:themeShade="80"/>
        </w:rPr>
        <w:t>A</w:t>
      </w:r>
      <w:r w:rsidR="00700311">
        <w:rPr>
          <w:rFonts w:ascii="Marianne" w:hAnsi="Marianne"/>
          <w:color w:val="1F3864" w:themeColor="accent1" w:themeShade="80"/>
        </w:rPr>
        <w:t>dapt’</w:t>
      </w:r>
      <w:r w:rsidR="00700311">
        <w:rPr>
          <w:rFonts w:ascii="Calibri" w:hAnsi="Calibri" w:cs="Calibri"/>
          <w:color w:val="1F3864" w:themeColor="accent1" w:themeShade="80"/>
        </w:rPr>
        <w:t> </w:t>
      </w:r>
      <w:r w:rsidR="00700311">
        <w:rPr>
          <w:rFonts w:ascii="Marianne" w:hAnsi="Marianne"/>
          <w:color w:val="1F3864" w:themeColor="accent1" w:themeShade="80"/>
        </w:rPr>
        <w:t>: Bien accompagner les ménages</w:t>
      </w:r>
      <w:r w:rsidR="00A93CAC">
        <w:rPr>
          <w:rFonts w:ascii="Calibri" w:hAnsi="Calibri" w:cs="Calibri"/>
          <w:color w:val="1F3864" w:themeColor="accent1" w:themeShade="80"/>
        </w:rPr>
        <w:t> </w:t>
      </w:r>
      <w:r w:rsidR="00A93CAC">
        <w:rPr>
          <w:rFonts w:ascii="Marianne" w:hAnsi="Marianne" w:cs="Marianne"/>
          <w:color w:val="1F3864" w:themeColor="accent1" w:themeShade="80"/>
        </w:rPr>
        <w:t>»</w:t>
      </w:r>
      <w:bookmarkEnd w:id="5"/>
      <w:r w:rsidR="00B66D2B">
        <w:rPr>
          <w:rFonts w:ascii="Marianne" w:hAnsi="Marianne"/>
          <w:color w:val="1F3864" w:themeColor="accent1" w:themeShade="80"/>
        </w:rPr>
        <w:t xml:space="preserve"> </w:t>
      </w:r>
    </w:p>
    <w:p w14:paraId="635196CF" w14:textId="09E84F9B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6" w:name="_Toc64569257"/>
      <w:bookmarkStart w:id="7" w:name="_Toc100911938"/>
      <w:bookmarkStart w:id="8" w:name="_Toc100920855"/>
      <w:bookmarkStart w:id="9" w:name="_Toc100920918"/>
      <w:bookmarkStart w:id="10" w:name="_Toc64569258"/>
      <w:bookmarkStart w:id="11" w:name="_Toc219738804"/>
      <w:r>
        <w:rPr>
          <w:rFonts w:ascii="Marianne" w:hAnsi="Marianne"/>
          <w:color w:val="323E4F" w:themeColor="text2" w:themeShade="BF"/>
        </w:rPr>
        <w:t>Méthodologie proposée</w:t>
      </w:r>
      <w:bookmarkEnd w:id="6"/>
      <w:bookmarkEnd w:id="7"/>
      <w:bookmarkEnd w:id="8"/>
      <w:bookmarkEnd w:id="9"/>
      <w:r w:rsidR="00355EC2">
        <w:rPr>
          <w:rFonts w:ascii="Marianne" w:hAnsi="Marianne"/>
          <w:color w:val="323E4F" w:themeColor="text2" w:themeShade="BF"/>
        </w:rPr>
        <w:t xml:space="preserve"> et pilotage</w:t>
      </w:r>
      <w:bookmarkEnd w:id="1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370C4909" w14:textId="77777777">
        <w:tc>
          <w:tcPr>
            <w:tcW w:w="9062" w:type="dxa"/>
          </w:tcPr>
          <w:p w14:paraId="2FC62DB1" w14:textId="22327758" w:rsidR="00757EB3" w:rsidRDefault="00280E81">
            <w:pPr>
              <w:rPr>
                <w:rFonts w:ascii="Marianne" w:hAnsi="Marianne"/>
              </w:rPr>
            </w:pPr>
            <w:bookmarkStart w:id="12" w:name="_Toc100911937"/>
            <w:bookmarkStart w:id="13" w:name="_Toc100920854"/>
            <w:bookmarkStart w:id="14" w:name="_Toc100920917"/>
            <w:r>
              <w:rPr>
                <w:rFonts w:ascii="Marianne" w:hAnsi="Marianne"/>
              </w:rPr>
              <w:t xml:space="preserve">Il est attendu dans cette rubrique que le </w:t>
            </w:r>
            <w:r w:rsidR="00F80D4A">
              <w:rPr>
                <w:rFonts w:ascii="Marianne" w:hAnsi="Marianne"/>
              </w:rPr>
              <w:t xml:space="preserve">soumissionnaire </w:t>
            </w:r>
            <w:r>
              <w:rPr>
                <w:rFonts w:ascii="Marianne" w:hAnsi="Marianne"/>
              </w:rPr>
              <w:t xml:space="preserve">détaille son approche méthodologique </w:t>
            </w:r>
            <w:r w:rsidR="00C72E2B">
              <w:rPr>
                <w:rFonts w:ascii="Marianne" w:hAnsi="Marianne"/>
              </w:rPr>
              <w:t xml:space="preserve">et pédagogique </w:t>
            </w:r>
            <w:r>
              <w:rPr>
                <w:rFonts w:ascii="Marianne" w:hAnsi="Marianne"/>
              </w:rPr>
              <w:t xml:space="preserve">pour la création </w:t>
            </w:r>
            <w:bookmarkEnd w:id="12"/>
            <w:bookmarkEnd w:id="13"/>
            <w:bookmarkEnd w:id="14"/>
            <w:r w:rsidR="006579AD">
              <w:rPr>
                <w:rFonts w:ascii="Marianne" w:hAnsi="Marianne"/>
              </w:rPr>
              <w:t>d’un parcours sur la relation usager</w:t>
            </w:r>
            <w:r w:rsidR="00A93CAC">
              <w:rPr>
                <w:rFonts w:ascii="Marianne" w:hAnsi="Marianne"/>
              </w:rPr>
              <w:t>s</w:t>
            </w:r>
            <w:r w:rsidR="00700311">
              <w:rPr>
                <w:rFonts w:ascii="Marianne" w:hAnsi="Marianne"/>
              </w:rPr>
              <w:t xml:space="preserve"> sur</w:t>
            </w:r>
            <w:r w:rsidR="00D03B34">
              <w:rPr>
                <w:rFonts w:ascii="Marianne" w:hAnsi="Marianne"/>
              </w:rPr>
              <w:t xml:space="preserve"> le conseil, l’information des ménages dans le cadre de </w:t>
            </w:r>
            <w:r w:rsidR="00700311">
              <w:rPr>
                <w:rFonts w:ascii="Marianne" w:hAnsi="Marianne"/>
              </w:rPr>
              <w:t>l’adaptation à la perte d’autonomie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/>
              </w:rPr>
              <w:t>: décrire la méthodologie</w:t>
            </w:r>
            <w:r w:rsidR="00C72E2B">
              <w:rPr>
                <w:rFonts w:ascii="Marianne" w:hAnsi="Marianne"/>
              </w:rPr>
              <w:t>, les outils pédagogiques</w:t>
            </w:r>
            <w:r>
              <w:rPr>
                <w:rFonts w:ascii="Marianne" w:hAnsi="Marianne"/>
              </w:rPr>
              <w:t xml:space="preserve"> proposée</w:t>
            </w:r>
            <w:r w:rsidR="00C72E2B">
              <w:rPr>
                <w:rFonts w:ascii="Marianne" w:hAnsi="Marianne"/>
              </w:rPr>
              <w:t>s</w:t>
            </w:r>
            <w:r>
              <w:rPr>
                <w:rFonts w:ascii="Marianne" w:hAnsi="Marianne"/>
              </w:rPr>
              <w:t xml:space="preserve"> pour répondre aux objectifs, en y incluant un séquencement détaillé des différentes étapes / phases.</w:t>
            </w:r>
          </w:p>
          <w:p w14:paraId="60D3A834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32E8C8F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77302D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2412B7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92DCFB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D85BA7C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0C1162B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205138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7C9C32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24FBA9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B5A7B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EEF08A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4F33E0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2A07D6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1F8660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16E496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F02A36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34355A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9389F3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C419EE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C7A098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0CBE19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89B745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ECB16C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036B793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E6FD27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2E8F34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DC97D1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5D0280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D9C849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89650F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9AE017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37AAF8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4ACDFE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7177A09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AB19D89" w14:textId="782F3295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5B46874" w14:textId="6729A5B2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3C67AA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E4FD0DB" w14:textId="439B0489" w:rsidR="00757EB3" w:rsidRDefault="00757EB3">
            <w:pPr>
              <w:rPr>
                <w:rFonts w:ascii="Marianne" w:hAnsi="Marianne"/>
              </w:rPr>
            </w:pPr>
          </w:p>
        </w:tc>
      </w:tr>
    </w:tbl>
    <w:p w14:paraId="6D5AB230" w14:textId="77777777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15" w:name="_Toc64569260"/>
      <w:bookmarkStart w:id="16" w:name="_Toc219738805"/>
      <w:bookmarkEnd w:id="10"/>
      <w:r>
        <w:rPr>
          <w:rFonts w:ascii="Marianne" w:hAnsi="Marianne"/>
          <w:color w:val="323E4F" w:themeColor="text2" w:themeShade="BF"/>
        </w:rPr>
        <w:lastRenderedPageBreak/>
        <w:t>Description des livrables</w:t>
      </w:r>
      <w:bookmarkEnd w:id="15"/>
      <w:r>
        <w:rPr>
          <w:rFonts w:ascii="Marianne" w:hAnsi="Marianne"/>
          <w:color w:val="323E4F" w:themeColor="text2" w:themeShade="BF"/>
        </w:rPr>
        <w:t xml:space="preserve"> possibles</w:t>
      </w:r>
      <w:bookmarkEnd w:id="16"/>
    </w:p>
    <w:p w14:paraId="4B72C60F" w14:textId="76BF1CEB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Proposition </w:t>
      </w:r>
      <w:r w:rsidR="006579AD">
        <w:rPr>
          <w:rFonts w:ascii="Marianne" w:hAnsi="Marianne"/>
        </w:rPr>
        <w:t>de supports de formation, et d’activités pédagogiques.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27C2B082" w14:textId="77777777">
        <w:tc>
          <w:tcPr>
            <w:tcW w:w="9072" w:type="dxa"/>
          </w:tcPr>
          <w:p w14:paraId="0D251993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6352D3FF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B9BD54B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452A18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10B4E26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79C1D1AE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1B96042A" w14:textId="77777777" w:rsidR="00757EB3" w:rsidRPr="00A9522F" w:rsidRDefault="00757EB3">
            <w:pPr>
              <w:rPr>
                <w:rFonts w:ascii="Marianne" w:hAnsi="Marianne"/>
                <w:sz w:val="20"/>
                <w:szCs w:val="20"/>
              </w:rPr>
            </w:pPr>
          </w:p>
          <w:p w14:paraId="2F9458C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91F7F9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86EE33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1100F5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028A25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1E7DBFC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04C05B7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F83EFC1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391BAC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8B60E6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4B523C4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CE08ED2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DD3EC4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61B248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A55EBC5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D42C76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5E85DEE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E68776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8B9CC0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2D81C68B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6AA882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73723B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596185CF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D5732BD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5423CA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91D8ACA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3D624318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7DB4D62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D882EE6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C7BDEF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07244534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57F8F38" w14:textId="7EB116B6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AC13508" w14:textId="44CF6C6D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47F6AB0" w14:textId="5EB692D9" w:rsidR="00F80D4A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1D2C6680" w14:textId="77777777" w:rsidR="00F80D4A" w:rsidRPr="00A9522F" w:rsidRDefault="00F80D4A" w:rsidP="00F80D4A">
            <w:pPr>
              <w:rPr>
                <w:rFonts w:ascii="Marianne" w:hAnsi="Marianne"/>
                <w:sz w:val="20"/>
                <w:szCs w:val="20"/>
              </w:rPr>
            </w:pPr>
          </w:p>
          <w:p w14:paraId="652A6DC9" w14:textId="77777777" w:rsidR="00757EB3" w:rsidRDefault="00757EB3"/>
        </w:tc>
      </w:tr>
    </w:tbl>
    <w:p w14:paraId="72FA21B2" w14:textId="77777777" w:rsidR="00757EB3" w:rsidRDefault="00757EB3">
      <w:pPr>
        <w:rPr>
          <w:rFonts w:ascii="Marianne" w:hAnsi="Marianne"/>
        </w:rPr>
      </w:pPr>
    </w:p>
    <w:p w14:paraId="00EBABE5" w14:textId="46120B25" w:rsidR="00757EB3" w:rsidRDefault="00280E81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bookmarkStart w:id="17" w:name="_Toc64569261"/>
      <w:r>
        <w:rPr>
          <w:rFonts w:ascii="Marianne" w:hAnsi="Marianne"/>
          <w:color w:val="1F3864" w:themeColor="accent1" w:themeShade="80"/>
        </w:rPr>
        <w:lastRenderedPageBreak/>
        <w:t xml:space="preserve"> </w:t>
      </w:r>
      <w:bookmarkStart w:id="18" w:name="_Toc219738806"/>
      <w:bookmarkEnd w:id="17"/>
      <w:r w:rsidR="00E81382" w:rsidRPr="00E81382">
        <w:rPr>
          <w:rFonts w:ascii="Marianne" w:hAnsi="Marianne"/>
          <w:bCs/>
          <w:color w:val="1F3864" w:themeColor="accent1" w:themeShade="80"/>
        </w:rPr>
        <w:t>Composition</w:t>
      </w:r>
      <w:r w:rsidR="00375C7B">
        <w:rPr>
          <w:rFonts w:ascii="Marianne" w:hAnsi="Marianne"/>
          <w:bCs/>
          <w:color w:val="1F3864" w:themeColor="accent1" w:themeShade="80"/>
        </w:rPr>
        <w:t>,</w:t>
      </w:r>
      <w:r w:rsidR="00E81382" w:rsidRPr="00E81382">
        <w:rPr>
          <w:rFonts w:ascii="Marianne" w:hAnsi="Marianne"/>
          <w:bCs/>
          <w:color w:val="1F3864" w:themeColor="accent1" w:themeShade="80"/>
        </w:rPr>
        <w:t xml:space="preserve"> expériences </w:t>
      </w:r>
      <w:r w:rsidR="00375C7B">
        <w:rPr>
          <w:rFonts w:ascii="Marianne" w:hAnsi="Marianne"/>
          <w:bCs/>
          <w:color w:val="1F3864" w:themeColor="accent1" w:themeShade="80"/>
        </w:rPr>
        <w:t xml:space="preserve">et complémentarité </w:t>
      </w:r>
      <w:r w:rsidR="00E81382" w:rsidRPr="00E81382">
        <w:rPr>
          <w:rFonts w:ascii="Marianne" w:hAnsi="Marianne"/>
          <w:bCs/>
          <w:color w:val="1F3864" w:themeColor="accent1" w:themeShade="80"/>
        </w:rPr>
        <w:t>de l’équipe projet dédié à l’exécution du marché</w:t>
      </w:r>
      <w:bookmarkEnd w:id="18"/>
    </w:p>
    <w:p w14:paraId="6C2E17FA" w14:textId="77777777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19" w:name="_Toc64569262"/>
      <w:bookmarkStart w:id="20" w:name="_Toc219738807"/>
      <w:r>
        <w:rPr>
          <w:rFonts w:ascii="Marianne" w:hAnsi="Marianne"/>
          <w:color w:val="323E4F" w:themeColor="text2" w:themeShade="BF"/>
        </w:rPr>
        <w:t>Présentation de l’équipe</w:t>
      </w:r>
      <w:bookmarkEnd w:id="19"/>
      <w:bookmarkEnd w:id="20"/>
    </w:p>
    <w:p w14:paraId="3F5ABCF8" w14:textId="5F73064E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 xml:space="preserve">Présenter l’équipe </w:t>
      </w:r>
      <w:r w:rsidR="00A9522F">
        <w:rPr>
          <w:rFonts w:ascii="Marianne" w:hAnsi="Marianne"/>
        </w:rPr>
        <w:t xml:space="preserve">dédiée </w:t>
      </w:r>
      <w:r>
        <w:rPr>
          <w:rFonts w:ascii="Marianne" w:hAnsi="Marianne"/>
        </w:rPr>
        <w:t xml:space="preserve">qui interviendra </w:t>
      </w:r>
      <w:r w:rsidR="00A9522F">
        <w:rPr>
          <w:rFonts w:ascii="Marianne" w:hAnsi="Marianne"/>
        </w:rPr>
        <w:t xml:space="preserve">dans l’exécution de cette </w:t>
      </w:r>
      <w:r w:rsidR="00140C57">
        <w:rPr>
          <w:rFonts w:ascii="Marianne" w:hAnsi="Marianne"/>
        </w:rPr>
        <w:t>consultation.</w:t>
      </w:r>
    </w:p>
    <w:tbl>
      <w:tblPr>
        <w:tblStyle w:val="Grilledutableau1"/>
        <w:tblW w:w="9498" w:type="dxa"/>
        <w:tblInd w:w="-5" w:type="dxa"/>
        <w:shd w:val="clear" w:color="8FAADC" w:fill="8FAADC"/>
        <w:tblLook w:val="04A0" w:firstRow="1" w:lastRow="0" w:firstColumn="1" w:lastColumn="0" w:noHBand="0" w:noVBand="1"/>
      </w:tblPr>
      <w:tblGrid>
        <w:gridCol w:w="1366"/>
        <w:gridCol w:w="1913"/>
        <w:gridCol w:w="2108"/>
        <w:gridCol w:w="4111"/>
      </w:tblGrid>
      <w:tr w:rsidR="00757EB3" w14:paraId="327CEA2A" w14:textId="77777777">
        <w:trPr>
          <w:trHeight w:val="1300"/>
        </w:trPr>
        <w:tc>
          <w:tcPr>
            <w:tcW w:w="1366" w:type="dxa"/>
            <w:shd w:val="clear" w:color="8FAADC" w:fill="8FAADC"/>
            <w:vAlign w:val="center"/>
          </w:tcPr>
          <w:p w14:paraId="171051BC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Prénom NOM</w:t>
            </w:r>
          </w:p>
        </w:tc>
        <w:tc>
          <w:tcPr>
            <w:tcW w:w="1913" w:type="dxa"/>
            <w:shd w:val="clear" w:color="8FAADC" w:fill="8FAADC"/>
            <w:vAlign w:val="center"/>
          </w:tcPr>
          <w:p w14:paraId="681C5264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Domaines d’expertise</w:t>
            </w:r>
          </w:p>
        </w:tc>
        <w:tc>
          <w:tcPr>
            <w:tcW w:w="2108" w:type="dxa"/>
            <w:shd w:val="clear" w:color="8FAADC" w:fill="8FAADC"/>
            <w:vAlign w:val="center"/>
          </w:tcPr>
          <w:p w14:paraId="2191AFE7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Références liées au périmètre de la prestation</w:t>
            </w:r>
          </w:p>
          <w:p w14:paraId="6D160822" w14:textId="77777777" w:rsidR="00757EB3" w:rsidRDefault="00280E81">
            <w:pPr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(diplômes, expérience)</w:t>
            </w:r>
          </w:p>
        </w:tc>
        <w:tc>
          <w:tcPr>
            <w:tcW w:w="4111" w:type="dxa"/>
            <w:shd w:val="clear" w:color="8FAADC" w:fill="8FAADC"/>
            <w:vAlign w:val="center"/>
          </w:tcPr>
          <w:p w14:paraId="0142EAAE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 xml:space="preserve">Périmètre d’intervention </w:t>
            </w:r>
          </w:p>
          <w:p w14:paraId="7F31BF18" w14:textId="77777777" w:rsidR="00757EB3" w:rsidRDefault="00280E81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>
              <w:rPr>
                <w:rFonts w:ascii="Marianne" w:hAnsi="Marianne"/>
                <w:b/>
                <w:bCs/>
                <w:sz w:val="16"/>
                <w:szCs w:val="16"/>
              </w:rPr>
              <w:t>Exemple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>
              <w:rPr>
                <w:rFonts w:ascii="Marianne" w:hAnsi="Marianne"/>
                <w:b/>
                <w:bCs/>
                <w:sz w:val="16"/>
                <w:szCs w:val="16"/>
              </w:rPr>
              <w:t>: scénarisation pédagogique, graphisme, monteur storyline…</w:t>
            </w:r>
          </w:p>
        </w:tc>
      </w:tr>
      <w:tr w:rsidR="00757EB3" w14:paraId="7D12C222" w14:textId="77777777">
        <w:trPr>
          <w:trHeight w:val="1083"/>
        </w:trPr>
        <w:tc>
          <w:tcPr>
            <w:tcW w:w="1366" w:type="dxa"/>
          </w:tcPr>
          <w:p w14:paraId="7D302898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3B92392B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73A7FA77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0E408AE3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D1CF06B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3A401D6D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48B5AF4C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757EB3" w14:paraId="36C2E042" w14:textId="77777777">
        <w:trPr>
          <w:trHeight w:val="1083"/>
        </w:trPr>
        <w:tc>
          <w:tcPr>
            <w:tcW w:w="1366" w:type="dxa"/>
          </w:tcPr>
          <w:p w14:paraId="53AE9626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6BC31D1F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37412EFD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5AB47C25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90B8848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2A782120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5D9BA2D6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757EB3" w14:paraId="1AA19211" w14:textId="77777777">
        <w:trPr>
          <w:trHeight w:val="1099"/>
        </w:trPr>
        <w:tc>
          <w:tcPr>
            <w:tcW w:w="1366" w:type="dxa"/>
          </w:tcPr>
          <w:p w14:paraId="6D2208C2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  <w:p w14:paraId="4DB6F0F0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7E4607C4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  <w:p w14:paraId="5FA4EF93" w14:textId="77777777" w:rsidR="00757EB3" w:rsidRPr="00A9522F" w:rsidRDefault="00757EB3">
            <w:pPr>
              <w:spacing w:line="240" w:lineRule="atLeast"/>
              <w:rPr>
                <w:rFonts w:ascii="Marianne" w:eastAsia="Calibri" w:hAnsi="Marianne" w:cs="Calibri"/>
                <w:sz w:val="20"/>
                <w:szCs w:val="20"/>
              </w:rPr>
            </w:pPr>
          </w:p>
        </w:tc>
        <w:tc>
          <w:tcPr>
            <w:tcW w:w="1913" w:type="dxa"/>
          </w:tcPr>
          <w:p w14:paraId="5587C087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08" w:type="dxa"/>
          </w:tcPr>
          <w:p w14:paraId="53F1EAFC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111" w:type="dxa"/>
          </w:tcPr>
          <w:p w14:paraId="02D0ADA0" w14:textId="77777777" w:rsidR="00757EB3" w:rsidRPr="00A9522F" w:rsidRDefault="00757EB3">
            <w:pPr>
              <w:spacing w:line="276" w:lineRule="auto"/>
              <w:outlineLvl w:val="1"/>
              <w:rPr>
                <w:rFonts w:ascii="Marianne" w:eastAsia="Arial" w:hAnsi="Marianne" w:cstheme="minorHAnsi"/>
                <w:b/>
                <w:bCs/>
                <w:smallCaps/>
                <w:sz w:val="20"/>
                <w:szCs w:val="20"/>
              </w:rPr>
            </w:pPr>
          </w:p>
        </w:tc>
      </w:tr>
    </w:tbl>
    <w:p w14:paraId="436D5FD5" w14:textId="77777777" w:rsidR="00757EB3" w:rsidRDefault="00757EB3">
      <w:pPr>
        <w:rPr>
          <w:rFonts w:ascii="Marianne" w:hAnsi="Marianne"/>
        </w:rPr>
      </w:pPr>
    </w:p>
    <w:p w14:paraId="56024E10" w14:textId="2A299B8A" w:rsidR="00757EB3" w:rsidRDefault="00280E81">
      <w:pPr>
        <w:pStyle w:val="Titre2"/>
        <w:rPr>
          <w:rFonts w:ascii="Marianne" w:hAnsi="Marianne"/>
          <w:color w:val="323E4F" w:themeColor="text2" w:themeShade="BF"/>
        </w:rPr>
      </w:pPr>
      <w:bookmarkStart w:id="21" w:name="_Toc219738808"/>
      <w:r>
        <w:rPr>
          <w:rFonts w:ascii="Marianne" w:hAnsi="Marianne"/>
          <w:color w:val="323E4F" w:themeColor="text2" w:themeShade="BF"/>
        </w:rPr>
        <w:t>Présentation de l’organisation de l’équipe dédiée</w:t>
      </w:r>
      <w:bookmarkEnd w:id="21"/>
    </w:p>
    <w:p w14:paraId="317993EE" w14:textId="77777777" w:rsidR="00757EB3" w:rsidRDefault="00280E81">
      <w:pPr>
        <w:rPr>
          <w:rFonts w:ascii="Marianne" w:hAnsi="Marianne"/>
        </w:rPr>
      </w:pPr>
      <w:r>
        <w:rPr>
          <w:rFonts w:ascii="Marianne" w:hAnsi="Marianne"/>
        </w:rPr>
        <w:t>Préciser en quoi l’équipe est complémentaire, détailler la répartition des tâches, et préciser en quoi cette organisation a une plus-value pour ce marché.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EB3" w14:paraId="381DFC9F" w14:textId="77777777">
        <w:tc>
          <w:tcPr>
            <w:tcW w:w="9072" w:type="dxa"/>
          </w:tcPr>
          <w:p w14:paraId="202CDC51" w14:textId="77777777" w:rsidR="00757EB3" w:rsidRDefault="00757EB3">
            <w:pPr>
              <w:rPr>
                <w:rFonts w:ascii="Marianne" w:hAnsi="Marianne"/>
              </w:rPr>
            </w:pPr>
          </w:p>
          <w:p w14:paraId="740CD482" w14:textId="77777777" w:rsidR="00757EB3" w:rsidRDefault="00757EB3">
            <w:pPr>
              <w:rPr>
                <w:rFonts w:ascii="Marianne" w:hAnsi="Marianne"/>
              </w:rPr>
            </w:pPr>
          </w:p>
          <w:p w14:paraId="2B416B33" w14:textId="77777777" w:rsidR="00757EB3" w:rsidRDefault="00757EB3">
            <w:pPr>
              <w:rPr>
                <w:rFonts w:ascii="Marianne" w:hAnsi="Marianne"/>
              </w:rPr>
            </w:pPr>
          </w:p>
          <w:p w14:paraId="07BA53A1" w14:textId="77777777" w:rsidR="00757EB3" w:rsidRDefault="00757EB3">
            <w:pPr>
              <w:rPr>
                <w:rFonts w:ascii="Marianne" w:hAnsi="Marianne"/>
              </w:rPr>
            </w:pPr>
          </w:p>
          <w:p w14:paraId="122701A3" w14:textId="1F7E422C" w:rsidR="00757EB3" w:rsidRDefault="00757EB3">
            <w:pPr>
              <w:rPr>
                <w:rFonts w:ascii="Marianne" w:hAnsi="Marianne"/>
              </w:rPr>
            </w:pPr>
          </w:p>
          <w:p w14:paraId="49BD550C" w14:textId="0DCF0F0A" w:rsidR="00C301F7" w:rsidRDefault="00C301F7">
            <w:pPr>
              <w:rPr>
                <w:rFonts w:ascii="Marianne" w:hAnsi="Marianne"/>
              </w:rPr>
            </w:pPr>
          </w:p>
          <w:p w14:paraId="5B80AA01" w14:textId="45FD60F9" w:rsidR="00C301F7" w:rsidRDefault="00C301F7">
            <w:pPr>
              <w:rPr>
                <w:rFonts w:ascii="Marianne" w:hAnsi="Marianne"/>
              </w:rPr>
            </w:pPr>
          </w:p>
          <w:p w14:paraId="247DFBB0" w14:textId="3C8217B1" w:rsidR="00C301F7" w:rsidRDefault="00C301F7">
            <w:pPr>
              <w:rPr>
                <w:rFonts w:ascii="Marianne" w:hAnsi="Marianne"/>
              </w:rPr>
            </w:pPr>
          </w:p>
          <w:p w14:paraId="65D3A2F0" w14:textId="4408D3A0" w:rsidR="00C301F7" w:rsidRDefault="00C301F7">
            <w:pPr>
              <w:rPr>
                <w:rFonts w:ascii="Marianne" w:hAnsi="Marianne"/>
              </w:rPr>
            </w:pPr>
          </w:p>
          <w:p w14:paraId="21AB745F" w14:textId="02B9DD6F" w:rsidR="00C301F7" w:rsidRDefault="00C301F7">
            <w:pPr>
              <w:rPr>
                <w:rFonts w:ascii="Marianne" w:hAnsi="Marianne"/>
              </w:rPr>
            </w:pPr>
          </w:p>
          <w:p w14:paraId="2F709DC1" w14:textId="6A78BC08" w:rsidR="00C301F7" w:rsidRDefault="00C301F7">
            <w:pPr>
              <w:rPr>
                <w:rFonts w:ascii="Marianne" w:hAnsi="Marianne"/>
              </w:rPr>
            </w:pPr>
          </w:p>
          <w:p w14:paraId="34D2675B" w14:textId="3FA10399" w:rsidR="00C301F7" w:rsidRDefault="00C301F7">
            <w:pPr>
              <w:rPr>
                <w:rFonts w:ascii="Marianne" w:hAnsi="Marianne"/>
              </w:rPr>
            </w:pPr>
          </w:p>
          <w:p w14:paraId="4EE43C75" w14:textId="4320FB64" w:rsidR="00C301F7" w:rsidRDefault="00C301F7">
            <w:pPr>
              <w:rPr>
                <w:rFonts w:ascii="Marianne" w:hAnsi="Marianne"/>
              </w:rPr>
            </w:pPr>
          </w:p>
          <w:p w14:paraId="7D767BE4" w14:textId="77777777" w:rsidR="00757EB3" w:rsidRDefault="00757EB3">
            <w:pPr>
              <w:rPr>
                <w:rFonts w:ascii="Marianne" w:hAnsi="Marianne"/>
              </w:rPr>
            </w:pPr>
          </w:p>
          <w:p w14:paraId="457BC414" w14:textId="77777777" w:rsidR="00757EB3" w:rsidRDefault="00757EB3">
            <w:pPr>
              <w:rPr>
                <w:rFonts w:ascii="Marianne" w:hAnsi="Marianne"/>
              </w:rPr>
            </w:pPr>
          </w:p>
        </w:tc>
      </w:tr>
    </w:tbl>
    <w:p w14:paraId="71B6AC1C" w14:textId="77777777" w:rsidR="00847D57" w:rsidRDefault="00847D57" w:rsidP="00887865"/>
    <w:p w14:paraId="751472D4" w14:textId="77777777" w:rsidR="00847D57" w:rsidRDefault="00847D57">
      <w:pPr>
        <w:jc w:val="left"/>
        <w:rPr>
          <w:rFonts w:ascii="Marianne" w:eastAsiaTheme="majorEastAsia" w:hAnsi="Marianne" w:cstheme="majorBidi"/>
          <w:b/>
          <w:color w:val="1F3864" w:themeColor="accent1" w:themeShade="80"/>
          <w:sz w:val="36"/>
          <w:szCs w:val="32"/>
        </w:rPr>
      </w:pPr>
      <w:r>
        <w:rPr>
          <w:rFonts w:ascii="Marianne" w:hAnsi="Marianne"/>
          <w:color w:val="1F3864" w:themeColor="accent1" w:themeShade="80"/>
        </w:rPr>
        <w:br w:type="page"/>
      </w:r>
    </w:p>
    <w:p w14:paraId="622A9B28" w14:textId="6FB29FAC" w:rsidR="00757EB3" w:rsidRDefault="00280E81">
      <w:pPr>
        <w:pStyle w:val="Titre1"/>
        <w:numPr>
          <w:ilvl w:val="0"/>
          <w:numId w:val="4"/>
        </w:numPr>
        <w:rPr>
          <w:rFonts w:ascii="Marianne" w:hAnsi="Marianne"/>
          <w:color w:val="1F3864" w:themeColor="accent1" w:themeShade="80"/>
        </w:rPr>
      </w:pPr>
      <w:r>
        <w:rPr>
          <w:rFonts w:ascii="Marianne" w:hAnsi="Marianne"/>
          <w:color w:val="1F3864" w:themeColor="accent1" w:themeShade="80"/>
        </w:rPr>
        <w:lastRenderedPageBreak/>
        <w:t xml:space="preserve"> </w:t>
      </w:r>
      <w:bookmarkStart w:id="22" w:name="_Toc219738809"/>
      <w:r w:rsidR="00E81382" w:rsidRPr="00E81382">
        <w:rPr>
          <w:rFonts w:ascii="Marianne" w:hAnsi="Marianne"/>
          <w:color w:val="1F3864" w:themeColor="accent1" w:themeShade="80"/>
        </w:rPr>
        <w:t>Démarche environnementale garantissant le respect de l’environnement dans le cadre de l’exécution de la prestation</w:t>
      </w:r>
      <w:bookmarkEnd w:id="22"/>
    </w:p>
    <w:p w14:paraId="6587AD37" w14:textId="794ED7FC" w:rsidR="00887865" w:rsidRDefault="00280E81">
      <w:pPr>
        <w:rPr>
          <w:rFonts w:ascii="Marianne" w:hAnsi="Marianne"/>
        </w:rPr>
      </w:pPr>
      <w:r>
        <w:rPr>
          <w:rFonts w:ascii="Marianne" w:hAnsi="Marianne"/>
        </w:rPr>
        <w:t>Dans son fonctionnement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 bureau, équipe, déplacement…</w:t>
      </w:r>
      <w:r w:rsidR="00887865" w:rsidRPr="00887865"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CB849D" wp14:editId="704C00A1">
                <wp:simplePos x="0" y="0"/>
                <wp:positionH relativeFrom="column">
                  <wp:posOffset>-6910</wp:posOffset>
                </wp:positionH>
                <wp:positionV relativeFrom="paragraph">
                  <wp:posOffset>212053</wp:posOffset>
                </wp:positionV>
                <wp:extent cx="5686425" cy="7272169"/>
                <wp:effectExtent l="0" t="0" r="28575" b="2413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7272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08576" w14:textId="64BE78AB" w:rsidR="00887865" w:rsidRDefault="008878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B849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left:0;text-align:left;margin-left:-.55pt;margin-top:16.7pt;width:447.75pt;height:57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">
                <v:textbox>
                  <w:txbxContent>
                    <w:p w14:paraId="60608576" w14:textId="64BE78AB" w:rsidR="00887865" w:rsidRDefault="00887865">
                      <w:bookmarkStart w:id="23" w:name="_GoBack"/>
                      <w:bookmarkEnd w:id="23"/>
                    </w:p>
                  </w:txbxContent>
                </v:textbox>
              </v:shape>
            </w:pict>
          </mc:Fallback>
        </mc:AlternateContent>
      </w:r>
    </w:p>
    <w:p w14:paraId="322EA488" w14:textId="64B32AA8" w:rsidR="00887865" w:rsidRDefault="00887865">
      <w:pPr>
        <w:rPr>
          <w:rFonts w:ascii="Marianne" w:hAnsi="Marianne"/>
        </w:rPr>
      </w:pPr>
    </w:p>
    <w:p w14:paraId="426AD5D7" w14:textId="77777777" w:rsidR="00887865" w:rsidRDefault="00887865">
      <w:pPr>
        <w:rPr>
          <w:rFonts w:ascii="Marianne" w:hAnsi="Marianne"/>
        </w:rPr>
      </w:pPr>
    </w:p>
    <w:p w14:paraId="179A6A2E" w14:textId="77777777" w:rsidR="00887865" w:rsidRDefault="00887865">
      <w:pPr>
        <w:rPr>
          <w:rFonts w:ascii="Marianne" w:hAnsi="Marianne"/>
        </w:rPr>
      </w:pPr>
    </w:p>
    <w:p w14:paraId="19E82EB8" w14:textId="77777777" w:rsidR="00887865" w:rsidRDefault="00887865">
      <w:pPr>
        <w:rPr>
          <w:rFonts w:ascii="Marianne" w:hAnsi="Marianne"/>
        </w:rPr>
      </w:pPr>
    </w:p>
    <w:p w14:paraId="7B5511AC" w14:textId="77777777" w:rsidR="00887865" w:rsidRDefault="00887865">
      <w:pPr>
        <w:rPr>
          <w:rFonts w:ascii="Marianne" w:hAnsi="Marianne"/>
        </w:rPr>
      </w:pPr>
    </w:p>
    <w:p w14:paraId="24706265" w14:textId="77777777" w:rsidR="00887865" w:rsidRDefault="00887865">
      <w:pPr>
        <w:rPr>
          <w:rFonts w:ascii="Marianne" w:hAnsi="Marianne"/>
        </w:rPr>
      </w:pPr>
    </w:p>
    <w:p w14:paraId="067B75DE" w14:textId="77777777" w:rsidR="00887865" w:rsidRDefault="00887865">
      <w:pPr>
        <w:rPr>
          <w:rFonts w:ascii="Marianne" w:hAnsi="Marianne"/>
        </w:rPr>
      </w:pPr>
    </w:p>
    <w:p w14:paraId="49656977" w14:textId="77777777" w:rsidR="00887865" w:rsidRDefault="00887865">
      <w:pPr>
        <w:rPr>
          <w:rFonts w:ascii="Marianne" w:hAnsi="Marianne"/>
        </w:rPr>
      </w:pPr>
    </w:p>
    <w:bookmarkEnd w:id="0"/>
    <w:p w14:paraId="331E9A5A" w14:textId="77777777" w:rsidR="00757EB3" w:rsidRDefault="00757EB3">
      <w:pPr>
        <w:rPr>
          <w:rFonts w:ascii="Marianne" w:hAnsi="Marianne"/>
        </w:rPr>
      </w:pPr>
    </w:p>
    <w:sectPr w:rsidR="00757EB3">
      <w:footerReference w:type="default" r:id="rId11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DF8C5" w14:textId="77777777" w:rsidR="00F84832" w:rsidRDefault="00F84832">
      <w:pPr>
        <w:spacing w:after="0" w:line="240" w:lineRule="auto"/>
      </w:pPr>
      <w:r>
        <w:separator/>
      </w:r>
    </w:p>
  </w:endnote>
  <w:endnote w:type="continuationSeparator" w:id="0">
    <w:p w14:paraId="3D3EF14F" w14:textId="77777777" w:rsidR="00F84832" w:rsidRDefault="00F8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7839A" w14:textId="77777777" w:rsidR="00757EB3" w:rsidRDefault="00280E81">
    <w:pPr>
      <w:pStyle w:val="Pieddepage"/>
      <w:jc w:val="center"/>
      <w:rPr>
        <w:lang w:eastAsia="fr-FR"/>
      </w:rPr>
    </w:pPr>
    <w:r>
      <w:rPr>
        <w:noProof/>
        <w:lang w:eastAsia="fr-FR"/>
      </w:rPr>
      <mc:AlternateContent>
        <mc:Choice Requires="wps">
          <w:drawing>
            <wp:inline distT="0" distB="0" distL="0" distR="0" wp14:anchorId="1BBDE3AD" wp14:editId="5ED428DB">
              <wp:extent cx="6308725" cy="19050"/>
              <wp:effectExtent l="0" t="0" r="0" b="0"/>
              <wp:docPr id="1" name="_x0000_i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308725" cy="190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025F79F" id="_x0000_i1025" o:spid="_x0000_s1026" style="width:496.7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" fillcolor="gray" stroked="f">
              <w10:anchorlock/>
            </v:rect>
          </w:pict>
        </mc:Fallback>
      </mc:AlternateContent>
    </w:r>
  </w:p>
  <w:p w14:paraId="30A0939F" w14:textId="41D5D3C8" w:rsidR="00757EB3" w:rsidRDefault="00280E81">
    <w:pPr>
      <w:pStyle w:val="Pieddepage"/>
      <w:tabs>
        <w:tab w:val="clear" w:pos="9072"/>
        <w:tab w:val="right" w:pos="9923"/>
      </w:tabs>
      <w:rPr>
        <w:color w:val="808080" w:themeColor="background1" w:themeShade="80"/>
        <w:sz w:val="14"/>
        <w:szCs w:val="14"/>
      </w:rPr>
    </w:pPr>
    <w:r>
      <w:rPr>
        <w:color w:val="808080" w:themeColor="background1" w:themeShade="80"/>
        <w:sz w:val="14"/>
        <w:szCs w:val="14"/>
      </w:rPr>
      <w:tab/>
      <w:t xml:space="preserve">Page </w:t>
    </w:r>
    <w:r>
      <w:rPr>
        <w:color w:val="808080" w:themeColor="background1" w:themeShade="80"/>
        <w:sz w:val="14"/>
        <w:szCs w:val="14"/>
      </w:rPr>
      <w:fldChar w:fldCharType="begin"/>
    </w:r>
    <w:r>
      <w:rPr>
        <w:color w:val="808080" w:themeColor="background1" w:themeShade="80"/>
        <w:sz w:val="14"/>
        <w:szCs w:val="14"/>
      </w:rPr>
      <w:instrText xml:space="preserve"> PAGE </w:instrText>
    </w:r>
    <w:r>
      <w:rPr>
        <w:color w:val="808080" w:themeColor="background1" w:themeShade="80"/>
        <w:sz w:val="14"/>
        <w:szCs w:val="14"/>
      </w:rPr>
      <w:fldChar w:fldCharType="separate"/>
    </w:r>
    <w:r w:rsidR="001F462C">
      <w:rPr>
        <w:noProof/>
        <w:color w:val="808080" w:themeColor="background1" w:themeShade="80"/>
        <w:sz w:val="14"/>
        <w:szCs w:val="14"/>
      </w:rPr>
      <w:t>7</w:t>
    </w:r>
    <w:r>
      <w:rPr>
        <w:color w:val="808080" w:themeColor="background1" w:themeShade="80"/>
        <w:sz w:val="14"/>
        <w:szCs w:val="14"/>
      </w:rPr>
      <w:fldChar w:fldCharType="end"/>
    </w:r>
    <w:r>
      <w:rPr>
        <w:color w:val="808080" w:themeColor="background1" w:themeShade="80"/>
        <w:sz w:val="14"/>
        <w:szCs w:val="14"/>
      </w:rPr>
      <w:t xml:space="preserve"> sur </w:t>
    </w:r>
    <w:r>
      <w:rPr>
        <w:color w:val="808080" w:themeColor="background1" w:themeShade="80"/>
        <w:sz w:val="14"/>
        <w:szCs w:val="14"/>
      </w:rPr>
      <w:fldChar w:fldCharType="begin"/>
    </w:r>
    <w:r>
      <w:rPr>
        <w:color w:val="808080" w:themeColor="background1" w:themeShade="80"/>
        <w:sz w:val="14"/>
        <w:szCs w:val="14"/>
      </w:rPr>
      <w:instrText xml:space="preserve"> NUMPAGES </w:instrText>
    </w:r>
    <w:r>
      <w:rPr>
        <w:color w:val="808080" w:themeColor="background1" w:themeShade="80"/>
        <w:sz w:val="14"/>
        <w:szCs w:val="14"/>
      </w:rPr>
      <w:fldChar w:fldCharType="separate"/>
    </w:r>
    <w:r w:rsidR="001F462C">
      <w:rPr>
        <w:noProof/>
        <w:color w:val="808080" w:themeColor="background1" w:themeShade="80"/>
        <w:sz w:val="14"/>
        <w:szCs w:val="14"/>
      </w:rPr>
      <w:t>7</w:t>
    </w:r>
    <w:r>
      <w:rPr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CE6E1" w14:textId="77777777" w:rsidR="00F84832" w:rsidRDefault="00F84832">
      <w:pPr>
        <w:spacing w:after="0" w:line="240" w:lineRule="auto"/>
      </w:pPr>
      <w:r>
        <w:separator/>
      </w:r>
    </w:p>
  </w:footnote>
  <w:footnote w:type="continuationSeparator" w:id="0">
    <w:p w14:paraId="0DD62FE0" w14:textId="77777777" w:rsidR="00F84832" w:rsidRDefault="00F84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1672"/>
    <w:multiLevelType w:val="multilevel"/>
    <w:tmpl w:val="A6464EF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12276"/>
    <w:multiLevelType w:val="multilevel"/>
    <w:tmpl w:val="698CA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252AD"/>
    <w:multiLevelType w:val="hybridMultilevel"/>
    <w:tmpl w:val="20EEAF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70ADA"/>
    <w:multiLevelType w:val="multilevel"/>
    <w:tmpl w:val="DF507FBE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900E6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ED66218"/>
    <w:multiLevelType w:val="multilevel"/>
    <w:tmpl w:val="FD0AF8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B3"/>
    <w:rsid w:val="00007E80"/>
    <w:rsid w:val="000B51C5"/>
    <w:rsid w:val="000F1433"/>
    <w:rsid w:val="00140C57"/>
    <w:rsid w:val="00164A66"/>
    <w:rsid w:val="00180476"/>
    <w:rsid w:val="001B7981"/>
    <w:rsid w:val="001F462C"/>
    <w:rsid w:val="00241FBD"/>
    <w:rsid w:val="002553D8"/>
    <w:rsid w:val="00280E81"/>
    <w:rsid w:val="00355EC2"/>
    <w:rsid w:val="00360477"/>
    <w:rsid w:val="00375C7B"/>
    <w:rsid w:val="003B2CFE"/>
    <w:rsid w:val="003E7C8D"/>
    <w:rsid w:val="004839C8"/>
    <w:rsid w:val="00610A8F"/>
    <w:rsid w:val="00615FD2"/>
    <w:rsid w:val="006579AD"/>
    <w:rsid w:val="006B10DE"/>
    <w:rsid w:val="006F7A01"/>
    <w:rsid w:val="00700311"/>
    <w:rsid w:val="00757EB3"/>
    <w:rsid w:val="0084549F"/>
    <w:rsid w:val="00847D57"/>
    <w:rsid w:val="00887865"/>
    <w:rsid w:val="008A17A7"/>
    <w:rsid w:val="00995D35"/>
    <w:rsid w:val="00A76E4E"/>
    <w:rsid w:val="00A93CAC"/>
    <w:rsid w:val="00A9522F"/>
    <w:rsid w:val="00AD1E7A"/>
    <w:rsid w:val="00AE4BDB"/>
    <w:rsid w:val="00B34D16"/>
    <w:rsid w:val="00B55397"/>
    <w:rsid w:val="00B66D2B"/>
    <w:rsid w:val="00BC2837"/>
    <w:rsid w:val="00BE74F1"/>
    <w:rsid w:val="00C301F7"/>
    <w:rsid w:val="00C72E2B"/>
    <w:rsid w:val="00CC74DA"/>
    <w:rsid w:val="00D03B34"/>
    <w:rsid w:val="00D232C6"/>
    <w:rsid w:val="00D33030"/>
    <w:rsid w:val="00D40F2B"/>
    <w:rsid w:val="00E81382"/>
    <w:rsid w:val="00F23E1A"/>
    <w:rsid w:val="00F80D4A"/>
    <w:rsid w:val="00F84832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FA8D1C"/>
  <w15:docId w15:val="{E4343977-2768-43BD-A77C-DF7035E4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eastAsiaTheme="majorEastAsia" w:cstheme="majorBidi"/>
      <w:b/>
      <w:color w:val="7850B4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pPr>
      <w:keepNext/>
      <w:keepLines/>
      <w:spacing w:before="120" w:after="120" w:line="240" w:lineRule="auto"/>
      <w:outlineLvl w:val="1"/>
    </w:pPr>
    <w:rPr>
      <w:rFonts w:eastAsiaTheme="majorEastAsia" w:cstheme="majorBidi"/>
      <w:b/>
      <w:color w:val="7850B4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7850B4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21">
    <w:name w:val="Tableau simple 21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2Car">
    <w:name w:val="Titre 2 Car"/>
    <w:basedOn w:val="Policepardfaut"/>
    <w:link w:val="Titre2"/>
    <w:uiPriority w:val="9"/>
    <w:rPr>
      <w:rFonts w:eastAsiaTheme="majorEastAsia" w:cstheme="majorBidi"/>
      <w:b/>
      <w:color w:val="7850B4"/>
      <w:sz w:val="28"/>
      <w:szCs w:val="26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customStyle="1" w:styleId="Tableausimple11">
    <w:name w:val="Tableau simple 11"/>
    <w:basedOn w:val="TableauNormal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aliases w:val="MAP"/>
    <w:basedOn w:val="Normal"/>
    <w:link w:val="ParagraphedelisteCar"/>
    <w:uiPriority w:val="34"/>
    <w:qFormat/>
    <w:pPr>
      <w:spacing w:before="120" w:after="0" w:line="240" w:lineRule="auto"/>
      <w:ind w:left="720"/>
      <w:contextualSpacing/>
    </w:pPr>
    <w:rPr>
      <w:sz w:val="19"/>
      <w:szCs w:val="19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rPr>
      <w:sz w:val="19"/>
      <w:szCs w:val="19"/>
    </w:rPr>
  </w:style>
  <w:style w:type="character" w:customStyle="1" w:styleId="Titre1Car">
    <w:name w:val="Titre 1 Car"/>
    <w:basedOn w:val="Policepardfaut"/>
    <w:link w:val="Titre1"/>
    <w:uiPriority w:val="9"/>
    <w:rPr>
      <w:rFonts w:eastAsiaTheme="majorEastAsia" w:cstheme="majorBidi"/>
      <w:b/>
      <w:color w:val="7850B4"/>
      <w:sz w:val="36"/>
      <w:szCs w:val="32"/>
    </w:rPr>
  </w:style>
  <w:style w:type="table" w:customStyle="1" w:styleId="TableauOPIEEC">
    <w:name w:val="Tableau OPIEEC"/>
    <w:basedOn w:val="TableauNormal"/>
    <w:uiPriority w:val="99"/>
    <w:pPr>
      <w:spacing w:after="0" w:line="240" w:lineRule="auto"/>
    </w:pPr>
    <w:rPr>
      <w:sz w:val="19"/>
      <w:szCs w:val="19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  <w:vAlign w:val="center"/>
    </w:tcPr>
    <w:tblStylePr w:type="firstRow">
      <w:pPr>
        <w:jc w:val="left"/>
      </w:pPr>
      <w:rPr>
        <w:rFonts w:asciiTheme="majorHAnsi" w:hAnsiTheme="majorHAnsi"/>
        <w:b/>
        <w:color w:val="44546A" w:themeColor="text2"/>
        <w:sz w:val="19"/>
      </w:rPr>
      <w:tblPr/>
      <w:tcPr>
        <w:tcBorders>
          <w:bottom w:val="single" w:sz="4" w:space="0" w:color="44546A" w:themeColor="text2"/>
        </w:tcBorders>
        <w:shd w:val="clear" w:color="auto" w:fill="FFFFFF" w:themeFill="background1"/>
      </w:tcPr>
    </w:tblStylePr>
    <w:tblStylePr w:type="band1Horz">
      <w:pPr>
        <w:jc w:val="left"/>
      </w:pPr>
      <w:tblPr/>
      <w:tcPr>
        <w:shd w:val="clear" w:color="auto" w:fill="D5DCE4" w:themeFill="text2" w:themeFillTint="33"/>
      </w:tcPr>
    </w:tblStylePr>
    <w:tblStylePr w:type="band2Horz">
      <w:pPr>
        <w:jc w:val="left"/>
      </w:pPr>
      <w:tblPr/>
      <w:tcPr>
        <w:shd w:val="clear" w:color="auto" w:fill="F2EFF5"/>
      </w:tcPr>
    </w:tblStyle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7850B4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detabledesmatires">
    <w:name w:val="TOC Heading"/>
    <w:basedOn w:val="Titre1"/>
    <w:next w:val="Normal"/>
    <w:uiPriority w:val="39"/>
    <w:qFormat/>
    <w:pPr>
      <w:spacing w:after="240"/>
      <w:ind w:left="1701"/>
      <w:outlineLvl w:val="9"/>
    </w:pPr>
    <w:rPr>
      <w:b w:val="0"/>
      <w:bCs/>
      <w:caps/>
      <w:color w:val="44546A" w:themeColor="text2"/>
      <w:sz w:val="19"/>
      <w:szCs w:val="19"/>
      <w:lang w:eastAsia="fr-FR"/>
    </w:rPr>
  </w:style>
  <w:style w:type="paragraph" w:styleId="TM1">
    <w:name w:val="toc 1"/>
    <w:basedOn w:val="Normal"/>
    <w:next w:val="Normal"/>
    <w:uiPriority w:val="39"/>
    <w:pPr>
      <w:tabs>
        <w:tab w:val="left" w:pos="440"/>
        <w:tab w:val="left" w:pos="1701"/>
        <w:tab w:val="right" w:leader="dot" w:pos="10065"/>
      </w:tabs>
      <w:spacing w:before="240" w:after="120" w:line="240" w:lineRule="auto"/>
    </w:pPr>
    <w:rPr>
      <w:rFonts w:ascii="Arial" w:hAnsi="Arial"/>
      <w:b/>
      <w:bCs/>
      <w:sz w:val="24"/>
      <w:szCs w:val="24"/>
    </w:rPr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paragraph" w:styleId="TM2">
    <w:name w:val="toc 2"/>
    <w:basedOn w:val="Normal"/>
    <w:next w:val="Normal"/>
    <w:uiPriority w:val="39"/>
    <w:unhideWhenUsed/>
    <w:pPr>
      <w:tabs>
        <w:tab w:val="left" w:pos="960"/>
        <w:tab w:val="right" w:leader="dot" w:pos="9060"/>
      </w:tabs>
      <w:spacing w:before="120" w:after="0" w:line="240" w:lineRule="auto"/>
      <w:ind w:left="238"/>
    </w:pPr>
    <w:rPr>
      <w:rFonts w:eastAsia="Times New Roman" w:cs="Times New Roman"/>
      <w:bCs/>
      <w:sz w:val="20"/>
      <w:lang w:eastAsia="fr-FR"/>
    </w:rPr>
  </w:style>
  <w:style w:type="paragraph" w:customStyle="1" w:styleId="Standard">
    <w:name w:val="Standard"/>
    <w:rsid w:val="00241FB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sz w:val="23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80476"/>
    <w:pPr>
      <w:spacing w:before="119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B84DA-4297-4FCE-9C1D-CE7C77907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MORINEAUX Mathilde</dc:creator>
  <cp:keywords/>
  <dc:description/>
  <cp:lastModifiedBy>Thomas OSSOLA</cp:lastModifiedBy>
  <cp:revision>6</cp:revision>
  <dcterms:created xsi:type="dcterms:W3CDTF">2026-01-16T12:51:00Z</dcterms:created>
  <dcterms:modified xsi:type="dcterms:W3CDTF">2026-01-19T17:13:00Z</dcterms:modified>
</cp:coreProperties>
</file>